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Муниципальное образование Советский район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Ханты-Мансийского автономного округа - Югры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АДМИНИСТРАЦИЯ СОВЕТСКОГО РАЙОНА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ПРОТОКОЛ № 8</w:t>
      </w: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6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color w:val="auto"/>
          <w:sz w:val="26"/>
          <w:szCs w:val="26"/>
        </w:rPr>
        <w:t xml:space="preserve">заседания 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муниципального штаба по предупреждению завоза и распространения коронавирусной инфекции (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val="en-US" w:eastAsia="ru-RU"/>
        </w:rPr>
        <w:t>COVID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-2019), а также по решению задач в области защиты населения</w:t>
        <w:br/>
        <w:t>и территорий от чрезвычайных ситуаций (далее муниципальный штаб)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 w:eastAsia="Arial Unicode MS" w:cs="Times New Roman"/>
          <w:b/>
          <w:b/>
          <w:bCs/>
          <w:color w:val="auto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От «09» сентября 2021 года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г. Советский, ул. 50 лет Пионерии, д.10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both"/>
        <w:outlineLvl w:val="0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cs="Times New Roman" w:ascii="Times New Roman" w:hAnsi="Times New Roman"/>
          <w:color w:val="auto"/>
          <w:sz w:val="26"/>
          <w:szCs w:val="26"/>
        </w:rPr>
      </w:r>
    </w:p>
    <w:tbl>
      <w:tblPr>
        <w:tblW w:w="10320" w:type="dxa"/>
        <w:jc w:val="left"/>
        <w:tblInd w:w="-8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817"/>
        <w:gridCol w:w="2520"/>
        <w:gridCol w:w="6983"/>
      </w:tblGrid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z w:val="26"/>
                <w:szCs w:val="26"/>
              </w:rPr>
              <w:t>№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п/п</w:t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Ф.И.О.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center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Должность</w:t>
            </w:r>
          </w:p>
        </w:tc>
      </w:tr>
      <w:tr>
        <w:trPr>
          <w:trHeight w:val="61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Председатель заседания –  заместитель руководителя рабочей группы: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Носкова Людмила Ивановна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муниципального штаба</w:t>
            </w:r>
          </w:p>
        </w:tc>
      </w:tr>
      <w:tr>
        <w:trPr>
          <w:trHeight w:val="493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Секретарь рабочей группы: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Козырева Екатерина Васильевна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Начальник отдела социального развития Департамента социального развития администрации Советского района</w:t>
            </w:r>
          </w:p>
        </w:tc>
      </w:tr>
      <w:tr>
        <w:trPr>
          <w:trHeight w:val="57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12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Члены рабочей группы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Крылова Ирина Алексеевна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Главный специалист-эксперт территориального отдела Управления Роспотребнадзора по Ханты-Мансийскому автономному округу — Югре в городе Югорске и Советском районе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Яненко Наталья Юрьевна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Заведующий взрослой поликлиникой автономного учреждения ХМАО-Югры «Советская 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Крупин Анатолий Владиславович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  <w:lang w:eastAsia="ru-RU" w:bidi="ru-RU"/>
              </w:rPr>
              <w:t>Врио главного врача бюджетного учреждения ХМАО-Югры «Пионерская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Карачевцева Оксана Николаевна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главы городского поселения Коммунистический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Тырнова Татьяна Вадимовна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главы городского поселения Зеленоборск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  <w:t>Киселева Наталья Сейрановна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Глава  городского поселения Малиновский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Кочурова Юлия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Глава сельского поселения Алябьевский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Зубчик Венера Сагитовна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Глава городского поселения Пионерский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Крицина Галина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Агириш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Аширов Артем Радикович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Таежный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Кулагин Александр терентьевич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tabs>
                <w:tab w:val="clear" w:pos="367"/>
                <w:tab w:val="left" w:pos="286" w:leader="none"/>
              </w:tabs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Глава городского поселения Советский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Маковская Оксана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по связям с общественностью и населением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Темникова Ирина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внутреннего муниципального контроля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Черемных Наталья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Управления образования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Сабанцев Евгений Викторович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по делам ГО и ЧС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Пономарев Алексей Михайлович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Заместитель начальника по охране общественного порядка Отдела Министерства внутренних дел России по Советскому району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Жуков Роман Александрович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Style w:val="21"/>
                <w:rFonts w:eastAsia="Calibri"/>
                <w:bCs/>
                <w:color w:val="auto"/>
                <w:u w:val="none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Заместитель Югорского межрайонного прокурора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Cs/>
                <w:iCs/>
                <w:color w:val="auto"/>
                <w:sz w:val="26"/>
                <w:szCs w:val="26"/>
                <w:lang w:eastAsia="ru-RU"/>
              </w:rPr>
              <w:t>Хисматуллин Владислав Венерович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Директор муниципального казенного учреждения «ЕДДС Советского района»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>Назаров Владимир Владимирович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Начальник управления экономического развития и инвестиций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/>
                <w:bCs/>
                <w:color w:val="auto"/>
                <w:u w:val="none"/>
              </w:rPr>
              <w:t>Приглашенные: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Мельникова Елена Валерьевна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ListParagraph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kern w:val="2"/>
                <w:sz w:val="26"/>
                <w:szCs w:val="26"/>
                <w:lang w:eastAsia="ru-RU" w:bidi="ru-RU"/>
              </w:rPr>
              <w:t>Исполняющий обязанности начальника управления социальной защиты населения по г. Югорску и Советскому району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Сороколетова  Татьяна Юрьевна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Представитель ООО «Пионерский кирпичный завод»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Кентина Оксана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textAlignment w:val="baseline"/>
              <w:rPr>
                <w:rFonts w:ascii="Times New Roman" w:hAnsi="Times New Roman" w:eastAsia="Segoe UI" w:cs="Times New Roman"/>
                <w:color w:val="auto"/>
                <w:kern w:val="2"/>
                <w:sz w:val="26"/>
                <w:szCs w:val="26"/>
                <w:lang w:eastAsia="zh-CN" w:bidi="hi-IN"/>
              </w:rPr>
            </w:pPr>
            <w:r>
              <w:rPr>
                <w:rFonts w:eastAsia="Segoe UI" w:cs="Times New Roman" w:ascii="Times New Roman" w:hAnsi="Times New Roman"/>
                <w:color w:val="auto"/>
                <w:kern w:val="2"/>
                <w:sz w:val="26"/>
                <w:szCs w:val="26"/>
                <w:lang w:eastAsia="zh-CN" w:bidi="hi-IN"/>
              </w:rPr>
              <w:t>Начальник Советского МРО АО " Газпром энергосбыт  Тюмень".</w:t>
            </w:r>
          </w:p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Калиниченко Александр Николаевич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Военный комиссар Советского района</w:t>
            </w:r>
          </w:p>
        </w:tc>
      </w:tr>
    </w:tbl>
    <w:p>
      <w:pPr>
        <w:pStyle w:val="Normal"/>
        <w:spacing w:before="0" w:after="200"/>
        <w:contextualSpacing/>
        <w:jc w:val="center"/>
        <w:rPr>
          <w:rFonts w:ascii="Times New Roman" w:hAnsi="Times New Roman" w:cs="Times New Roman"/>
          <w:b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</w:r>
    </w:p>
    <w:p>
      <w:pPr>
        <w:pStyle w:val="Normal"/>
        <w:spacing w:before="0" w:after="200"/>
        <w:contextualSpacing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ПОВЕСТКА ЗАСЕДАНИЯ:</w:t>
      </w:r>
    </w:p>
    <w:p>
      <w:pPr>
        <w:pStyle w:val="Normal"/>
        <w:widowControl w:val="false"/>
        <w:spacing w:lineRule="auto" w:line="240" w:before="0" w:after="0"/>
        <w:ind w:firstLine="720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1. Об оперативной обстановке распространения коронавирусной инфекции (COVID-19) на территории Советского района.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b/>
          <w:i/>
          <w:color w:val="000000"/>
          <w:kern w:val="2"/>
          <w:sz w:val="26"/>
          <w:szCs w:val="26"/>
          <w:lang w:eastAsia="zh-CN" w:bidi="hi-IN"/>
        </w:rPr>
        <w:t>Крылова Ирина Алексеевна</w:t>
      </w: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, главный специалист эксперт территориального отдела Управления Роспотребнадзора по ХМАО-Югре в городе Югорске и Советском районе.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2.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 w:bidi="hi-IN"/>
        </w:rPr>
        <w:t xml:space="preserve"> О ходе </w:t>
      </w:r>
      <w:r>
        <w:rPr>
          <w:rFonts w:eastAsia="Arial Unicode MS" w:cs="Times New Roman" w:ascii="Times New Roman" w:hAnsi="Times New Roman"/>
          <w:color w:val="000000"/>
          <w:kern w:val="2"/>
          <w:sz w:val="26"/>
          <w:szCs w:val="26"/>
          <w:shd w:fill="FFFFFF" w:val="clear"/>
          <w:lang w:bidi="en-US"/>
        </w:rPr>
        <w:t>вакцинации от коронавирусной инфекции населения Советского района.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Яненко Наталья Юрьевна,</w:t>
      </w:r>
      <w:r>
        <w:rPr>
          <w:rFonts w:eastAsia="Arial Unicode MS" w:cs="Times New Roman" w:ascii="Times New Roman" w:hAnsi="Times New Roman"/>
          <w:bCs/>
          <w:iCs/>
          <w:color w:val="000000"/>
          <w:kern w:val="2"/>
          <w:sz w:val="26"/>
          <w:szCs w:val="26"/>
          <w:lang w:eastAsia="zh-CN" w:bidi="hi-IN"/>
        </w:rPr>
        <w:t xml:space="preserve"> заведующий терапевтическим отделением взрослой поликлиники АУ ХМАО-Югры «Советская  районная больница».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i/>
          <w:color w:val="000000"/>
          <w:kern w:val="2"/>
          <w:sz w:val="26"/>
          <w:szCs w:val="26"/>
          <w:lang w:eastAsia="ru-RU" w:bidi="ru-RU"/>
        </w:rPr>
        <w:t>Крупин Анатолий Владиславович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, врио главного врача БУ ХМАО-Югры «Пионерская районная больница».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 w:eastAsia="Segoe UI"/>
          <w:color w:val="000000"/>
          <w:kern w:val="2"/>
          <w:sz w:val="26"/>
          <w:szCs w:val="26"/>
          <w:lang w:eastAsia="zh-CN" w:bidi="hi-IN"/>
        </w:rPr>
      </w:pP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kern w:val="2"/>
          <w:sz w:val="26"/>
          <w:szCs w:val="26"/>
        </w:rPr>
        <w:t>3.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/>
        </w:rPr>
        <w:t xml:space="preserve"> 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 w:bidi="ru-RU"/>
        </w:rPr>
        <w:t xml:space="preserve">О ходе </w:t>
      </w:r>
      <w:r>
        <w:rPr>
          <w:rFonts w:eastAsia="Arial Unicode MS" w:cs="Times New Roman" w:ascii="Times New Roman" w:hAnsi="Times New Roman"/>
          <w:color w:val="000000"/>
          <w:kern w:val="2"/>
          <w:sz w:val="26"/>
          <w:szCs w:val="26"/>
          <w:shd w:fill="FFFFFF" w:val="clear"/>
          <w:lang w:bidi="en-US"/>
        </w:rPr>
        <w:t>вакцинации от коронавирусной инфекции и о проделанной работе по привлечению сотрудников к вакцинации.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     </w:t>
      </w:r>
      <w:r>
        <w:rPr>
          <w:rFonts w:eastAsia="Times New Roman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Мельникова Елена Валерьевна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, исполняющий обязанности начальника управления социальной защиты населения по г. Югорску и Советскому району.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bookmarkStart w:id="0" w:name="_GoBack"/>
      <w:bookmarkEnd w:id="0"/>
      <w:r>
        <w:rPr>
          <w:rFonts w:eastAsia="Segoe UI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Сороколетова  Татьяна Юрьевна,</w:t>
      </w: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 представитель ООО «Пионерский кирпичный завод».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Кентина Оксана Владимировна,</w:t>
      </w: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 начальник Советского МРО АО "Газпром энергосбыт  Тюмень".</w:t>
      </w:r>
      <w:r>
        <w:rPr>
          <w:rFonts w:cs="Times New Roman" w:ascii="Times New Roman" w:hAnsi="Times New Roman"/>
          <w:kern w:val="2"/>
          <w:sz w:val="26"/>
          <w:szCs w:val="26"/>
          <w:lang w:eastAsia="zh-CN"/>
        </w:rPr>
        <w:t xml:space="preserve">                        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eastAsia="zh-CN"/>
        </w:rPr>
        <w:t xml:space="preserve">                 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>4. Об организации вакцинации граждан, подлежащих призыву на военную службу.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Калиниченко Александр Николаевич</w:t>
      </w: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, военный комиссар Советского района.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5. 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О результатах работы контрольных групп по соблюдению противоэпидемических мероприятий по 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val="en-US" w:eastAsia="ru-RU" w:bidi="ru-RU"/>
        </w:rPr>
        <w:t>COVID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-19, масочного режима в    общественных местах, предприятиях торговли, общепита, общественном транспорте за период с 2-9 сентября 2021 года.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Темникова Ирина Владимировна,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 начальник отдела внутреннего муниципального контроля администрации Советского района.</w:t>
      </w:r>
    </w:p>
    <w:p>
      <w:pPr>
        <w:pStyle w:val="ListParagraph"/>
        <w:spacing w:lineRule="auto" w:line="240" w:before="0" w:after="0"/>
        <w:ind w:left="0" w:firstLine="709"/>
        <w:contextualSpacing/>
        <w:jc w:val="both"/>
        <w:rPr>
          <w:rFonts w:ascii="Times New Roman" w:hAnsi="Times New Roman"/>
          <w:bCs/>
          <w:iCs/>
          <w:sz w:val="26"/>
          <w:szCs w:val="26"/>
        </w:rPr>
      </w:pPr>
      <w:r>
        <w:rPr>
          <w:rFonts w:ascii="Times New Roman" w:hAnsi="Times New Roman"/>
          <w:bCs/>
          <w:iCs/>
          <w:sz w:val="26"/>
          <w:szCs w:val="26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contextualSpacing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>РЕШИЛИ: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firstLine="709"/>
        <w:outlineLvl w:val="0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 xml:space="preserve">1. </w:t>
      </w:r>
      <w:r>
        <w:rPr>
          <w:rFonts w:cs="Times New Roman" w:ascii="Times New Roman" w:hAnsi="Times New Roman"/>
          <w:sz w:val="26"/>
          <w:szCs w:val="26"/>
          <w:lang w:eastAsia="ru-RU"/>
        </w:rPr>
        <w:t xml:space="preserve"> Информацию докладчиков  согласно повестке принять к сведению.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firstLine="709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b/>
          <w:color w:val="00000A"/>
          <w:sz w:val="26"/>
          <w:szCs w:val="26"/>
          <w:u w:val="none"/>
        </w:rPr>
        <w:t xml:space="preserve">2.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Отметить,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что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на 35-й неделе года (30.08-05.09.2021 г.) в Советском районе зарегистрировано 30 новых случаев коронавирусной инфекции (COVID-19).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В Советском районе наблюдается рост заболеваемости относительно предыдущей недели на 3,5 %, показатель составил 5347,9 на 100 тыс. населения, что выше средне-окружного в 1,3 раза (ХМАО – 4241,5 на 100 тыс.). Темп прироста за сутки 0,26 %.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Заболевшие COVID-19 проживают: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 xml:space="preserve">52 % - в г. Советский;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>13 % - п. Пионерский;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 xml:space="preserve">1,5 % - п. Малиновский;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 xml:space="preserve">6 % - п. Юбилейный;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>9 % - п. Алябьевский;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>10 % - п. Таежный;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 xml:space="preserve">8 % - п. Агириш,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>п. Коммунистический, п. Зеленоборск – случаи за неделю не зарегистрированы.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Семейная очаговость составила 39,1 %, что на 5,3 % ниже уровня прошлой недели, но превышает средне-окружной показатель на 28,0 % - в 1,3 раза (ХМАО – 30,7 %).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В социальной структуре заболевших жителей района продолжается рост доли воспитанников и учащихся (10,5 %), зарегистрирован рост доли служащие (9,5 %) и прочих групп населения (13,3 % - неработающие граждане, неорганизованные дети).  Большую долю в структуре заболевших составляют рабочие – 29,8 %, пенсионеры – 28,5 %, медработники – 8,3 %.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Возрастная структура заболевших не изменилась. Лица 30-49 лет составляют 35,6 % от заболевших, 50-64 года -  25,8 %, старше 65 лет – 18,1 %, дети – 10,6 %, 18-29 лет - 9,6 %. 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По месту инфицирования наибольшая доля приходится на заразившихся в общественных местах, торговых центрах, магазинах, общественном транспорте (50,0 %) –устойчивая тенденция роста на протяжении последних 6-ти недель. Пациенты, заразившиеся в семьях, близком окружении – 36,7 %, на рабочих местах – 10,8 %, в медицинских организациях – 0,9 %, завозные - 0,9 %.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Число случаев COVID-19 с клиническими проявлениями составляют большую часть заболевших: ОРВИ – 88,8 %, пациенты с пневмониями – 9,3 %.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Пациенты без клинических проявлений со дня регистрации COVID-19 составляют 1,9 %, за прошедшую неделю случаи не зарегистрированы.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За неделю увеличилось количество пневмоний (темп прироста 0,4 % - 2 новых случая). Подтвержден 1 случай смерти от коронавирусной инфекции.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Всего в Советском районе зарегистрировано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2705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подтверждённых случая COVID-19, из них 2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605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человек выздоровели и выписаны,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61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чел. находятся на лечении, 39 летальных случаев. Летальные случаи COVID-19 зарегистрированы у лиц, не привитых против  новой коронавирусной инфекции.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На изоляции находятся 2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85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контактных с заболевшими COVID-19, сняты с изоляции 9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715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контактных лиц. 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Calibri"/>
          <w:b/>
          <w:b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b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color w:val="00000A"/>
          <w:sz w:val="26"/>
          <w:szCs w:val="26"/>
          <w:u w:val="none"/>
        </w:rPr>
        <w:t xml:space="preserve">3.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Управлению образования администрации Советского</w:t>
      </w:r>
      <w:r>
        <w:rPr>
          <w:rStyle w:val="21"/>
          <w:rFonts w:eastAsia="Calibri" w:ascii="Times New Roman" w:hAnsi="Times New Roman"/>
          <w:b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района (Черемных</w:t>
      </w:r>
      <w:r>
        <w:rPr>
          <w:rStyle w:val="21"/>
          <w:rFonts w:eastAsia="Calibri" w:ascii="Times New Roman" w:hAnsi="Times New Roman"/>
          <w:b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Н.В.):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color w:val="00000A"/>
          <w:sz w:val="26"/>
          <w:szCs w:val="26"/>
          <w:u w:val="none"/>
        </w:rPr>
        <w:t xml:space="preserve">3.1.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Завершить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 xml:space="preserve"> работу по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вакцинации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80 %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сотрудников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образовательных организаций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Советского района.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до 30.09.2021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3.2.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Рассмотреть на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рабочем совещании с руководителями образовательных организаций  Советского района вопрос применения алгоритма наблюдения и обследования при регистрации случае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в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  <w:lang w:val="en-US"/>
        </w:rPr>
        <w:t xml:space="preserve">COVID-19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  <w:lang w:val="ru-RU"/>
        </w:rPr>
        <w:t>в организованных детских коллективах, утвержденного постановлением межведомственной санитарно-противоэпидемической комиссией от 23.10.2020 года № 9.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  <w:lang w:val="ru-RU"/>
        </w:rPr>
        <w:t xml:space="preserve">Срок: 16.09.2021. 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Calibri"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4.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 xml:space="preserve">Управлению экономического развития и инвестиций администрации Советского района (Назаров В.В.)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организовать встречи зам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 xml:space="preserve">естителей главы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 xml:space="preserve"> Советского,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главы г.п. Советский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 xml:space="preserve"> с руководителями крупных предприятий и организаций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г.п. Советский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0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с низким процентом вакцинации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 xml:space="preserve">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до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17.09.2021. 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Calibri"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5.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Главе г.п. Таежный (Аширов А.Р.) предоставить информацию об организации работы с управляющей компанией по проведению акции для вакцинированных граждан.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до 13.09.2021.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Calibri"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6.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Департаменту социального развития администрации Советского района (Козырева Е.В.) направить в адрес глав поселений Советского района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мониторинг по вакцинации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на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предприяти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 xml:space="preserve">ях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и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в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организаци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ях Советского района.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ascii="Times New Roman" w:hAnsi="Times New Roman" w:eastAsia="Calibri"/>
          <w:b/>
          <w:b/>
          <w:bCs/>
          <w:color w:val="00000A"/>
          <w:sz w:val="26"/>
          <w:szCs w:val="26"/>
          <w:u w:val="none"/>
        </w:rPr>
      </w:pPr>
      <w:r>
        <w:rPr/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до 13.09.2021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Calibri"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7.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 АУ ХМАО-Югры «Советская районная больница» (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Яненко Н.Ю.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), БУ ХМАО-Югры «Пионерская районная больница» (Крупин А.В.) 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на контроль вопрос занесения в базу данных вакцинированных лиц.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постоянно.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Calibri"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8.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В</w:t>
      </w:r>
      <w:r>
        <w:rPr>
          <w:rStyle w:val="21"/>
          <w:rFonts w:eastAsia="Segoe UI" w:cs="Times New Roman" w:ascii="Times New Roman" w:hAnsi="Times New Roman"/>
          <w:color w:val="000000"/>
          <w:kern w:val="2"/>
          <w:sz w:val="26"/>
          <w:szCs w:val="26"/>
          <w:u w:val="none"/>
          <w:lang w:eastAsia="zh-CN" w:bidi="hi-IN"/>
        </w:rPr>
        <w:t>оенн</w:t>
      </w:r>
      <w:r>
        <w:rPr>
          <w:rStyle w:val="21"/>
          <w:rFonts w:eastAsia="Segoe UI" w:cs="Times New Roman" w:ascii="Times New Roman" w:hAnsi="Times New Roman"/>
          <w:color w:val="000000"/>
          <w:kern w:val="2"/>
          <w:sz w:val="26"/>
          <w:szCs w:val="26"/>
          <w:u w:val="none"/>
          <w:lang w:eastAsia="zh-CN" w:bidi="hi-IN"/>
        </w:rPr>
        <w:t>ому</w:t>
      </w:r>
      <w:r>
        <w:rPr>
          <w:rStyle w:val="21"/>
          <w:rFonts w:eastAsia="Segoe UI" w:cs="Times New Roman" w:ascii="Times New Roman" w:hAnsi="Times New Roman"/>
          <w:color w:val="000000"/>
          <w:kern w:val="2"/>
          <w:sz w:val="26"/>
          <w:szCs w:val="26"/>
          <w:u w:val="none"/>
          <w:lang w:eastAsia="zh-CN" w:bidi="hi-IN"/>
        </w:rPr>
        <w:t xml:space="preserve"> комиссар</w:t>
      </w:r>
      <w:r>
        <w:rPr>
          <w:rStyle w:val="21"/>
          <w:rFonts w:eastAsia="Segoe UI" w:cs="Times New Roman" w:ascii="Times New Roman" w:hAnsi="Times New Roman"/>
          <w:color w:val="000000"/>
          <w:kern w:val="2"/>
          <w:sz w:val="26"/>
          <w:szCs w:val="26"/>
          <w:u w:val="none"/>
          <w:lang w:eastAsia="zh-CN" w:bidi="hi-IN"/>
        </w:rPr>
        <w:t>у</w:t>
      </w:r>
      <w:r>
        <w:rPr>
          <w:rStyle w:val="21"/>
          <w:rFonts w:eastAsia="Segoe UI" w:cs="Times New Roman" w:ascii="Times New Roman" w:hAnsi="Times New Roman"/>
          <w:color w:val="000000"/>
          <w:kern w:val="2"/>
          <w:sz w:val="26"/>
          <w:szCs w:val="26"/>
          <w:u w:val="none"/>
          <w:lang w:eastAsia="zh-CN" w:bidi="hi-IN"/>
        </w:rPr>
        <w:t xml:space="preserve"> Советского района </w:t>
      </w:r>
      <w:r>
        <w:rPr>
          <w:rStyle w:val="21"/>
          <w:rFonts w:eastAsia="Segoe UI" w:cs="Times New Roman" w:ascii="Times New Roman" w:hAnsi="Times New Roman"/>
          <w:color w:val="000000"/>
          <w:kern w:val="2"/>
          <w:sz w:val="26"/>
          <w:szCs w:val="26"/>
          <w:u w:val="none"/>
          <w:lang w:eastAsia="zh-CN" w:bidi="hi-IN"/>
        </w:rPr>
        <w:t>(Калиниченко А.Н.) совместно с АУ ХМАО-Югры «</w:t>
      </w:r>
      <w:r>
        <w:rPr>
          <w:rStyle w:val="21"/>
          <w:rFonts w:eastAsia="Calibri" w:ascii="Times New Roman" w:hAnsi="Times New Roman"/>
          <w:color w:val="00000A"/>
          <w:kern w:val="2"/>
          <w:sz w:val="26"/>
          <w:szCs w:val="26"/>
          <w:u w:val="none"/>
        </w:rPr>
        <w:t>Советская районная больница» (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Яненко Н.Ю.</w:t>
      </w:r>
      <w:r>
        <w:rPr>
          <w:rStyle w:val="21"/>
          <w:rFonts w:eastAsia="Calibri" w:ascii="Times New Roman" w:hAnsi="Times New Roman"/>
          <w:color w:val="00000A"/>
          <w:kern w:val="2"/>
          <w:sz w:val="26"/>
          <w:szCs w:val="26"/>
          <w:u w:val="none"/>
        </w:rPr>
        <w:t xml:space="preserve">) организовать работу по вакцинации </w:t>
      </w:r>
      <w:r>
        <w:rPr>
          <w:rStyle w:val="21"/>
          <w:rFonts w:eastAsia="Segoe UI" w:ascii="Times New Roman" w:hAnsi="Times New Roman"/>
          <w:color w:val="000000"/>
          <w:kern w:val="2"/>
          <w:sz w:val="26"/>
          <w:szCs w:val="26"/>
          <w:u w:val="none"/>
          <w:lang w:eastAsia="zh-CN" w:bidi="hi-IN"/>
        </w:rPr>
        <w:t>граждан, подлежащих призыву на военную службу.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до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призыва на военную службу.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Calibri"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9.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О</w:t>
      </w:r>
      <w:r>
        <w:rPr>
          <w:rStyle w:val="21"/>
          <w:rFonts w:eastAsia="Calibri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>тдел</w:t>
      </w:r>
      <w:r>
        <w:rPr>
          <w:rStyle w:val="21"/>
          <w:rFonts w:eastAsia="Calibri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>у</w:t>
      </w:r>
      <w:r>
        <w:rPr>
          <w:rStyle w:val="21"/>
          <w:rFonts w:eastAsia="Calibri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 xml:space="preserve"> внутреннего муниципального контроля администрации Советского района </w:t>
      </w:r>
      <w:r>
        <w:rPr>
          <w:rStyle w:val="21"/>
          <w:rFonts w:eastAsia="Calibri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>(Темникова И.В.), у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 xml:space="preserve">правлению экономического развития и инвестиций администрации Советского района (Назаров В.В.), </w:t>
      </w:r>
      <w:r>
        <w:rPr>
          <w:rStyle w:val="21"/>
          <w:rFonts w:eastAsia="Calibri" w:ascii="Times New Roman" w:hAnsi="Times New Roman"/>
          <w:color w:val="auto"/>
          <w:sz w:val="26"/>
          <w:szCs w:val="26"/>
          <w:u w:val="none"/>
        </w:rPr>
        <w:t>территориально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му</w:t>
      </w:r>
      <w:r>
        <w:rPr>
          <w:rStyle w:val="21"/>
          <w:rFonts w:eastAsia="Calibri" w:ascii="Times New Roman" w:hAnsi="Times New Roman"/>
          <w:color w:val="auto"/>
          <w:sz w:val="26"/>
          <w:szCs w:val="26"/>
          <w:u w:val="none"/>
        </w:rPr>
        <w:t xml:space="preserve"> отдел</w:t>
      </w:r>
      <w:r>
        <w:rPr>
          <w:rStyle w:val="21"/>
          <w:rFonts w:eastAsia="Calibri" w:ascii="Times New Roman" w:hAnsi="Times New Roman"/>
          <w:color w:val="auto"/>
          <w:sz w:val="26"/>
          <w:szCs w:val="26"/>
          <w:u w:val="none"/>
        </w:rPr>
        <w:t>у</w:t>
      </w:r>
      <w:r>
        <w:rPr>
          <w:rStyle w:val="21"/>
          <w:rFonts w:eastAsia="Calibri" w:ascii="Times New Roman" w:hAnsi="Times New Roman"/>
          <w:color w:val="auto"/>
          <w:sz w:val="26"/>
          <w:szCs w:val="26"/>
          <w:u w:val="none"/>
        </w:rPr>
        <w:t xml:space="preserve"> Управления Роспотребнадзора по Ханты-Мансийскому автономному округу — Югре в городе Югорске и Советском районе </w:t>
      </w:r>
      <w:r>
        <w:rPr>
          <w:rStyle w:val="21"/>
          <w:rFonts w:eastAsia="Calibri" w:ascii="Times New Roman" w:hAnsi="Times New Roman"/>
          <w:color w:val="auto"/>
          <w:sz w:val="26"/>
          <w:szCs w:val="26"/>
          <w:u w:val="none"/>
        </w:rPr>
        <w:t xml:space="preserve">(Крылова И.А.) совместно с </w:t>
      </w:r>
      <w:r>
        <w:rPr>
          <w:rStyle w:val="21"/>
          <w:rFonts w:eastAsia="Calibri" w:ascii="Times New Roman" w:hAnsi="Times New Roman"/>
          <w:bCs/>
          <w:color w:val="auto"/>
          <w:sz w:val="26"/>
          <w:szCs w:val="26"/>
          <w:u w:val="none"/>
        </w:rPr>
        <w:t xml:space="preserve">Отделом Министерства внутренних дел России по Советскому району (Пономарев А.М.) принять участие в проведении проверок объектов общественного питания на </w:t>
      </w:r>
      <w:r>
        <w:rPr>
          <w:rStyle w:val="21"/>
          <w:rFonts w:eastAsia="Calibri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предмет</w:t>
      </w:r>
      <w:r>
        <w:rPr>
          <w:rStyle w:val="21"/>
          <w:rFonts w:eastAsia="Calibri" w:ascii="Times New Roman" w:hAnsi="Times New Roman"/>
          <w:bCs/>
          <w:color w:val="auto"/>
          <w:sz w:val="26"/>
          <w:szCs w:val="26"/>
          <w:u w:val="none"/>
        </w:rPr>
        <w:t xml:space="preserve"> исполнения Постановления Губернатора </w:t>
      </w:r>
      <w:r>
        <w:rPr>
          <w:rStyle w:val="21"/>
          <w:rFonts w:eastAsia="Calibri" w:ascii="Times New Roman" w:hAnsi="Times New Roman"/>
          <w:bCs/>
          <w:color w:val="auto"/>
          <w:sz w:val="26"/>
          <w:szCs w:val="26"/>
          <w:u w:val="none"/>
        </w:rPr>
        <w:t xml:space="preserve">ХМАО-Югры </w:t>
      </w:r>
      <w:r>
        <w:rPr>
          <w:rStyle w:val="21"/>
          <w:rFonts w:eastAsia="Calibri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от</w:t>
      </w:r>
      <w:r>
        <w:rPr>
          <w:rStyle w:val="21"/>
          <w:rFonts w:eastAsia="Calibri" w:ascii="Times New Roman" w:hAnsi="Times New Roman"/>
          <w:bCs/>
          <w:color w:val="auto"/>
          <w:sz w:val="26"/>
          <w:szCs w:val="26"/>
          <w:u w:val="none"/>
        </w:rPr>
        <w:t xml:space="preserve"> 6 сентября 2021 года № 122.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Arial Unicode MS"/>
          <w:sz w:val="26"/>
          <w:szCs w:val="26"/>
          <w:u w:val="none"/>
        </w:rPr>
      </w:pPr>
      <w:r>
        <w:rPr>
          <w:rFonts w:eastAsia="Arial Unicode MS" w:ascii="Times New Roman" w:hAnsi="Times New Roman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Arial Unicode MS"/>
          <w:sz w:val="26"/>
          <w:szCs w:val="26"/>
          <w:u w:val="none"/>
        </w:rPr>
      </w:pPr>
      <w:r>
        <w:rPr>
          <w:rFonts w:eastAsia="Arial Unicode MS" w:ascii="Times New Roman" w:hAnsi="Times New Roman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Arial Unicode MS"/>
          <w:sz w:val="26"/>
          <w:szCs w:val="26"/>
          <w:u w:val="none"/>
        </w:rPr>
      </w:pPr>
      <w:r>
        <w:rPr>
          <w:rFonts w:eastAsia="Arial Unicode MS" w:ascii="Times New Roman" w:hAnsi="Times New Roman"/>
          <w:sz w:val="26"/>
          <w:szCs w:val="26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Заместитель главы Советского района 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по социальному развитию                                                                          Л.И. Носкова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/>
          <w:color w:val="00000A"/>
          <w:u w:val="none"/>
        </w:rPr>
        <w:t xml:space="preserve"> </w:t>
      </w:r>
    </w:p>
    <w:sectPr>
      <w:headerReference w:type="default" r:id="rId2"/>
      <w:type w:val="nextPage"/>
      <w:pgSz w:w="11906" w:h="16838"/>
      <w:pgMar w:left="1701" w:right="567" w:header="397" w:top="1134" w:footer="0" w:bottom="1134" w:gutter="0"/>
      <w:pgNumType w:start="1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Cambria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Consolas">
    <w:charset w:val="cc"/>
    <w:family w:val="roman"/>
    <w:pitch w:val="variable"/>
  </w:font>
  <w:font w:name="Symbol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Verdan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1"/>
      <w:jc w:val="cent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6"/>
        <w:b/>
        <w:szCs w:val="24"/>
        <w:bCs w:val="false"/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67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0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ahoma"/>
      <w:color w:val="00000A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qFormat/>
    <w:pPr>
      <w:spacing w:lineRule="auto" w:line="240"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3">
    <w:name w:val="Heading 3"/>
    <w:basedOn w:val="Normal"/>
    <w:qFormat/>
    <w:pPr>
      <w:keepNext w:val="true"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Normal"/>
    <w:qFormat/>
    <w:pPr>
      <w:keepNext w:val="true"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Текст выноски Знак"/>
    <w:basedOn w:val="DefaultParagraphFont"/>
    <w:qFormat/>
    <w:rPr>
      <w:rFonts w:ascii="Tahoma" w:hAnsi="Tahoma" w:cs="Tahoma"/>
      <w:sz w:val="16"/>
      <w:szCs w:val="16"/>
    </w:rPr>
  </w:style>
  <w:style w:type="character" w:styleId="Style12" w:customStyle="1">
    <w:name w:val="Верхний колонтитул Знак"/>
    <w:basedOn w:val="DefaultParagraphFont"/>
    <w:qFormat/>
    <w:rPr/>
  </w:style>
  <w:style w:type="character" w:styleId="Style13" w:customStyle="1">
    <w:name w:val="Нижний колонтитул Знак"/>
    <w:basedOn w:val="DefaultParagraphFont"/>
    <w:qFormat/>
    <w:rPr/>
  </w:style>
  <w:style w:type="character" w:styleId="11" w:customStyle="1">
    <w:name w:val="Заголовок 1 Знак"/>
    <w:basedOn w:val="DefaultParagraphFont"/>
    <w:qFormat/>
    <w:rPr>
      <w:rFonts w:ascii="Times New Roman" w:hAnsi="Times New Roman" w:eastAsia="Times New Roman" w:cs="Times New Roman"/>
      <w:b/>
      <w:sz w:val="28"/>
      <w:szCs w:val="20"/>
    </w:rPr>
  </w:style>
  <w:style w:type="character" w:styleId="Style14" w:customStyle="1">
    <w:name w:val="Интернет-ссылка"/>
    <w:basedOn w:val="DefaultParagraphFont"/>
    <w:rPr>
      <w:color w:val="0000FF"/>
      <w:u w:val="single"/>
    </w:rPr>
  </w:style>
  <w:style w:type="character" w:styleId="2" w:customStyle="1">
    <w:name w:val="Основной текст (2)_"/>
    <w:basedOn w:val="DefaultParagraphFont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6"/>
      <w:szCs w:val="26"/>
      <w:u w:val="none"/>
    </w:rPr>
  </w:style>
  <w:style w:type="character" w:styleId="21" w:customStyle="1">
    <w:name w:val="Основной текст (2)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styleId="22" w:customStyle="1">
    <w:name w:val="Основной текст 2 Знак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Iceouttxt" w:customStyle="1">
    <w:name w:val="iceouttxt"/>
    <w:basedOn w:val="DefaultParagraphFont"/>
    <w:qFormat/>
    <w:rPr/>
  </w:style>
  <w:style w:type="character" w:styleId="W" w:customStyle="1">
    <w:name w:val="w"/>
    <w:basedOn w:val="DefaultParagraphFont"/>
    <w:qFormat/>
    <w:rPr/>
  </w:style>
  <w:style w:type="character" w:styleId="Style15" w:customStyle="1">
    <w:name w:val="Основной текст Знак"/>
    <w:basedOn w:val="DefaultParagraphFont"/>
    <w:qFormat/>
    <w:rPr/>
  </w:style>
  <w:style w:type="character" w:styleId="Style16">
    <w:name w:val="Выделение"/>
    <w:basedOn w:val="DefaultParagraphFont"/>
    <w:qFormat/>
    <w:rPr>
      <w:i/>
      <w:iCs/>
    </w:rPr>
  </w:style>
  <w:style w:type="character" w:styleId="Strong">
    <w:name w:val="Strong"/>
    <w:basedOn w:val="DefaultParagraphFont"/>
    <w:qFormat/>
    <w:rPr>
      <w:b/>
      <w:bCs/>
    </w:rPr>
  </w:style>
  <w:style w:type="character" w:styleId="WW8Num4z4" w:customStyle="1">
    <w:name w:val="WW8Num4z4"/>
    <w:qFormat/>
    <w:rPr/>
  </w:style>
  <w:style w:type="character" w:styleId="Rvts0" w:customStyle="1">
    <w:name w:val="rvts0"/>
    <w:basedOn w:val="DefaultParagraphFont"/>
    <w:qFormat/>
    <w:rPr/>
  </w:style>
  <w:style w:type="character" w:styleId="Voteanswercounter" w:customStyle="1">
    <w:name w:val="vote-answer-counter"/>
    <w:basedOn w:val="DefaultParagraphFont"/>
    <w:qFormat/>
    <w:rPr/>
  </w:style>
  <w:style w:type="character" w:styleId="Tooltip" w:customStyle="1">
    <w:name w:val="tooltip"/>
    <w:basedOn w:val="DefaultParagraphFont"/>
    <w:qFormat/>
    <w:rPr/>
  </w:style>
  <w:style w:type="character" w:styleId="111" w:customStyle="1">
    <w:name w:val="Заголовок 1 Знак1"/>
    <w:basedOn w:val="DefaultParagraphFont"/>
    <w:qFormat/>
    <w:rPr>
      <w:rFonts w:ascii="Cambria" w:hAnsi="Cambria" w:eastAsia="Calibri" w:cs="Tahoma"/>
      <w:b/>
      <w:bCs/>
      <w:color w:val="365F91"/>
      <w:sz w:val="28"/>
      <w:szCs w:val="28"/>
    </w:rPr>
  </w:style>
  <w:style w:type="character" w:styleId="Style17" w:customStyle="1">
    <w:name w:val="Основной текст_"/>
    <w:basedOn w:val="DefaultParagraphFont"/>
    <w:qFormat/>
    <w:rPr>
      <w:rFonts w:ascii="Times New Roman" w:hAnsi="Times New Roman" w:eastAsia="Times New Roman"/>
      <w:highlight w:val="white"/>
    </w:rPr>
  </w:style>
  <w:style w:type="character" w:styleId="Itemtext" w:customStyle="1">
    <w:name w:val="itemtext"/>
    <w:basedOn w:val="DefaultParagraphFont"/>
    <w:qFormat/>
    <w:rPr/>
  </w:style>
  <w:style w:type="character" w:styleId="31" w:customStyle="1">
    <w:name w:val="Заголовок 3 Знак"/>
    <w:basedOn w:val="DefaultParagraphFont"/>
    <w:qFormat/>
    <w:rPr>
      <w:rFonts w:ascii="Cambria" w:hAnsi="Cambria" w:eastAsia="Calibri" w:cs="Tahoma"/>
      <w:b/>
      <w:bCs/>
      <w:color w:val="4F81BD"/>
    </w:rPr>
  </w:style>
  <w:style w:type="character" w:styleId="Hl" w:customStyle="1">
    <w:name w:val="hl"/>
    <w:basedOn w:val="DefaultParagraphFont"/>
    <w:qFormat/>
    <w:rPr/>
  </w:style>
  <w:style w:type="character" w:styleId="Blk" w:customStyle="1">
    <w:name w:val="blk"/>
    <w:basedOn w:val="DefaultParagraphFont"/>
    <w:qFormat/>
    <w:rPr/>
  </w:style>
  <w:style w:type="character" w:styleId="12" w:customStyle="1">
    <w:name w:val="Верхний колонтитул Знак1"/>
    <w:basedOn w:val="DefaultParagraphFont"/>
    <w:qFormat/>
    <w:rPr/>
  </w:style>
  <w:style w:type="character" w:styleId="13" w:customStyle="1">
    <w:name w:val="Нижний колонтитул Знак1"/>
    <w:basedOn w:val="DefaultParagraphFont"/>
    <w:qFormat/>
    <w:rPr/>
  </w:style>
  <w:style w:type="character" w:styleId="Style18" w:customStyle="1">
    <w:name w:val="Цветовое выделение для Текст"/>
    <w:qFormat/>
    <w:rPr>
      <w:sz w:val="24"/>
    </w:rPr>
  </w:style>
  <w:style w:type="character" w:styleId="Extendedtextshort" w:customStyle="1">
    <w:name w:val="extended-text__short"/>
    <w:basedOn w:val="DefaultParagraphFont"/>
    <w:qFormat/>
    <w:rPr/>
  </w:style>
  <w:style w:type="character" w:styleId="Style19" w:customStyle="1">
    <w:name w:val="Текст Знак"/>
    <w:basedOn w:val="DefaultParagraphFont"/>
    <w:qFormat/>
    <w:rPr>
      <w:rFonts w:ascii="Consolas" w:hAnsi="Consolas" w:cs="Consolas"/>
      <w:sz w:val="21"/>
      <w:szCs w:val="21"/>
      <w:lang w:eastAsia="ru-RU"/>
    </w:rPr>
  </w:style>
  <w:style w:type="character" w:styleId="32" w:customStyle="1">
    <w:name w:val="Основной текст 3 Знак"/>
    <w:basedOn w:val="DefaultParagraphFont"/>
    <w:qFormat/>
    <w:rPr>
      <w:sz w:val="16"/>
      <w:szCs w:val="16"/>
    </w:rPr>
  </w:style>
  <w:style w:type="character" w:styleId="23" w:customStyle="1">
    <w:name w:val="Îñíîâíîé òåêñò (2)"/>
    <w:qFormat/>
    <w:rPr>
      <w:rFonts w:ascii="Times New Roman" w:hAnsi="Times New Roman" w:cs="Times New Roman"/>
      <w:b w:val="false"/>
      <w:i w:val="false"/>
      <w:caps w:val="false"/>
      <w:smallCaps w:val="false"/>
      <w:strike w:val="false"/>
      <w:dstrike w:val="false"/>
      <w:u w:val="single"/>
      <w:lang w:val="en-US"/>
    </w:rPr>
  </w:style>
  <w:style w:type="character" w:styleId="212pt" w:customStyle="1">
    <w:name w:val="Основной текст (2) + 12 pt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4"/>
      <w:szCs w:val="24"/>
      <w:highlight w:val="white"/>
      <w:u w:val="none"/>
      <w:lang w:val="ru-RU" w:eastAsia="ru-RU" w:bidi="ru-RU"/>
    </w:rPr>
  </w:style>
  <w:style w:type="character" w:styleId="24" w:customStyle="1">
    <w:name w:val="Основной текст (2) + Курсив"/>
    <w:basedOn w:val="2"/>
    <w:qFormat/>
    <w:rPr>
      <w:rFonts w:ascii="Times New Roman" w:hAnsi="Times New Roman" w:eastAsia="Times New Roman" w:cs="Times New Roman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28"/>
      <w:szCs w:val="28"/>
      <w:highlight w:val="white"/>
      <w:u w:val="none"/>
      <w:lang w:val="ru-RU" w:eastAsia="ru-RU" w:bidi="ru-RU"/>
    </w:rPr>
  </w:style>
  <w:style w:type="character" w:styleId="33" w:customStyle="1">
    <w:name w:val="Основной текст (3)_"/>
    <w:basedOn w:val="DefaultParagraphFont"/>
    <w:qFormat/>
    <w:rPr>
      <w:rFonts w:ascii="Times New Roman" w:hAnsi="Times New Roman" w:eastAsia="Times New Roman" w:cs="Times New Roman"/>
      <w:highlight w:val="white"/>
    </w:rPr>
  </w:style>
  <w:style w:type="character" w:styleId="41" w:customStyle="1">
    <w:name w:val="Заголовок 4 Знак"/>
    <w:basedOn w:val="DefaultParagraphFont"/>
    <w:qFormat/>
    <w:rPr>
      <w:rFonts w:ascii="Cambria" w:hAnsi="Cambria" w:eastAsia="Calibri" w:cs="Tahoma"/>
      <w:b/>
      <w:bCs/>
      <w:i/>
      <w:iCs/>
      <w:color w:val="4F81BD"/>
    </w:rPr>
  </w:style>
  <w:style w:type="character" w:styleId="11pt" w:customStyle="1">
    <w:name w:val="Подпись к таблице + 11 pt;Полужирный"/>
    <w:basedOn w:val="DefaultParagraphFont"/>
    <w:qFormat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2"/>
      <w:szCs w:val="22"/>
      <w:u w:val="none"/>
      <w:lang w:val="ru-RU" w:eastAsia="ru-RU" w:bidi="ru-RU"/>
    </w:rPr>
  </w:style>
  <w:style w:type="character" w:styleId="Tahoma10pt" w:customStyle="1">
    <w:name w:val="Подпись к таблице + Tahoma;10 pt"/>
    <w:basedOn w:val="DefaultParagraphFont"/>
    <w:qFormat/>
    <w:rPr>
      <w:rFonts w:ascii="Tahoma" w:hAnsi="Tahoma" w:eastAsia="Tahoma" w:cs="Tahoma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0"/>
      <w:szCs w:val="20"/>
      <w:u w:val="none"/>
      <w:lang w:val="ru-RU" w:eastAsia="ru-RU" w:bidi="ru-RU"/>
    </w:rPr>
  </w:style>
  <w:style w:type="character" w:styleId="WW8Num1z0" w:customStyle="1">
    <w:name w:val="WW8Num1z0"/>
    <w:qFormat/>
    <w:rPr>
      <w:rFonts w:ascii="Times New Roman" w:hAnsi="Times New Roman"/>
      <w:b w:val="false"/>
      <w:bCs w:val="false"/>
      <w:sz w:val="24"/>
      <w:szCs w:val="24"/>
    </w:rPr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Style20" w:customStyle="1">
    <w:name w:val="Выделение жирным"/>
    <w:qFormat/>
    <w:rPr>
      <w:b/>
      <w:bCs/>
    </w:rPr>
  </w:style>
  <w:style w:type="character" w:styleId="WW8Num2z0" w:customStyle="1">
    <w:name w:val="WW8Num2z0"/>
    <w:qFormat/>
    <w:rPr>
      <w:rFonts w:ascii="Symbol" w:hAnsi="Symbol" w:cs="Symbol"/>
      <w:szCs w:val="24"/>
      <w:lang w:val="ru-RU"/>
    </w:rPr>
  </w:style>
  <w:style w:type="character" w:styleId="WW8Num307z0" w:customStyle="1">
    <w:name w:val="WW8Num307z0"/>
    <w:qFormat/>
    <w:rPr>
      <w:rFonts w:ascii="Symbol" w:hAnsi="Symbol" w:cs="Symbol"/>
      <w:color w:val="000000"/>
    </w:rPr>
  </w:style>
  <w:style w:type="character" w:styleId="WW8Num307z1" w:customStyle="1">
    <w:name w:val="WW8Num307z1"/>
    <w:qFormat/>
    <w:rPr/>
  </w:style>
  <w:style w:type="character" w:styleId="WW8Num307z2" w:customStyle="1">
    <w:name w:val="WW8Num307z2"/>
    <w:qFormat/>
    <w:rPr/>
  </w:style>
  <w:style w:type="character" w:styleId="WW8Num307z3" w:customStyle="1">
    <w:name w:val="WW8Num307z3"/>
    <w:qFormat/>
    <w:rPr/>
  </w:style>
  <w:style w:type="character" w:styleId="WW8Num307z4" w:customStyle="1">
    <w:name w:val="WW8Num307z4"/>
    <w:qFormat/>
    <w:rPr/>
  </w:style>
  <w:style w:type="character" w:styleId="WW8Num307z5" w:customStyle="1">
    <w:name w:val="WW8Num307z5"/>
    <w:qFormat/>
    <w:rPr/>
  </w:style>
  <w:style w:type="character" w:styleId="WW8Num307z6" w:customStyle="1">
    <w:name w:val="WW8Num307z6"/>
    <w:qFormat/>
    <w:rPr/>
  </w:style>
  <w:style w:type="character" w:styleId="WW8Num307z7" w:customStyle="1">
    <w:name w:val="WW8Num307z7"/>
    <w:qFormat/>
    <w:rPr/>
  </w:style>
  <w:style w:type="character" w:styleId="WW8Num307z8" w:customStyle="1">
    <w:name w:val="WW8Num307z8"/>
    <w:qFormat/>
    <w:rPr/>
  </w:style>
  <w:style w:type="character" w:styleId="WW8Num84z0" w:customStyle="1">
    <w:name w:val="WW8Num84z0"/>
    <w:qFormat/>
    <w:rPr>
      <w:rFonts w:ascii="Symbol" w:hAnsi="Symbol" w:cs="Symbol"/>
      <w:color w:val="FF0000"/>
    </w:rPr>
  </w:style>
  <w:style w:type="character" w:styleId="WW8Num84z1" w:customStyle="1">
    <w:name w:val="WW8Num84z1"/>
    <w:qFormat/>
    <w:rPr/>
  </w:style>
  <w:style w:type="character" w:styleId="WW8Num84z2" w:customStyle="1">
    <w:name w:val="WW8Num84z2"/>
    <w:qFormat/>
    <w:rPr/>
  </w:style>
  <w:style w:type="character" w:styleId="WW8Num84z3" w:customStyle="1">
    <w:name w:val="WW8Num84z3"/>
    <w:qFormat/>
    <w:rPr/>
  </w:style>
  <w:style w:type="character" w:styleId="WW8Num84z4" w:customStyle="1">
    <w:name w:val="WW8Num84z4"/>
    <w:qFormat/>
    <w:rPr/>
  </w:style>
  <w:style w:type="character" w:styleId="WW8Num84z5" w:customStyle="1">
    <w:name w:val="WW8Num84z5"/>
    <w:qFormat/>
    <w:rPr/>
  </w:style>
  <w:style w:type="character" w:styleId="WW8Num84z6" w:customStyle="1">
    <w:name w:val="WW8Num84z6"/>
    <w:qFormat/>
    <w:rPr/>
  </w:style>
  <w:style w:type="character" w:styleId="WW8Num84z7" w:customStyle="1">
    <w:name w:val="WW8Num84z7"/>
    <w:qFormat/>
    <w:rPr/>
  </w:style>
  <w:style w:type="character" w:styleId="WW8Num84z8" w:customStyle="1">
    <w:name w:val="WW8Num84z8"/>
    <w:qFormat/>
    <w:rPr/>
  </w:style>
  <w:style w:type="character" w:styleId="WW8Num5z0" w:customStyle="1">
    <w:name w:val="WW8Num5z0"/>
    <w:qFormat/>
    <w:rPr>
      <w:rFonts w:ascii="Symbol" w:hAnsi="Symbol" w:cs="Symbol"/>
      <w:sz w:val="24"/>
      <w:szCs w:val="24"/>
    </w:rPr>
  </w:style>
  <w:style w:type="character" w:styleId="WW8Num7z0" w:customStyle="1">
    <w:name w:val="WW8Num7z0"/>
    <w:qFormat/>
    <w:rPr>
      <w:rFonts w:ascii="Symbol" w:hAnsi="Symbol" w:cs="Symbol"/>
      <w:sz w:val="24"/>
      <w:szCs w:val="24"/>
    </w:rPr>
  </w:style>
  <w:style w:type="character" w:styleId="WW8Num4z0" w:customStyle="1">
    <w:name w:val="WW8Num4z0"/>
    <w:qFormat/>
    <w:rPr>
      <w:rFonts w:ascii="Symbol" w:hAnsi="Symbol" w:cs="Symbol"/>
      <w:sz w:val="24"/>
      <w:szCs w:val="24"/>
    </w:rPr>
  </w:style>
  <w:style w:type="character" w:styleId="WW8Num3z0" w:customStyle="1">
    <w:name w:val="WW8Num3z0"/>
    <w:qFormat/>
    <w:rPr>
      <w:rFonts w:ascii="Symbol" w:hAnsi="Symbol" w:cs="OpenSymbol;Arial Unicode MS"/>
    </w:rPr>
  </w:style>
  <w:style w:type="character" w:styleId="WW8Num3z1" w:customStyle="1">
    <w:name w:val="WW8Num3z1"/>
    <w:qFormat/>
    <w:rPr>
      <w:rFonts w:ascii="OpenSymbol;Arial Unicode MS" w:hAnsi="OpenSymbol;Arial Unicode MS" w:cs="OpenSymbol;Arial Unicode MS"/>
    </w:rPr>
  </w:style>
  <w:style w:type="character" w:styleId="WW8Num6z0" w:customStyle="1">
    <w:name w:val="WW8Num6z0"/>
    <w:qFormat/>
    <w:rPr>
      <w:b/>
      <w:szCs w:val="24"/>
      <w:lang w:val="ru-RU"/>
    </w:rPr>
  </w:style>
  <w:style w:type="character" w:styleId="WW8Num13z0" w:customStyle="1">
    <w:name w:val="WW8Num13z0"/>
    <w:qFormat/>
    <w:rPr>
      <w:b/>
      <w:szCs w:val="24"/>
      <w:u w:val="none"/>
      <w:lang w:val="ru-RU"/>
    </w:rPr>
  </w:style>
  <w:style w:type="character" w:styleId="WW8Num13z1" w:customStyle="1">
    <w:name w:val="WW8Num13z1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8z1" w:customStyle="1">
    <w:name w:val="WW8Num8z1"/>
    <w:qFormat/>
    <w:rPr>
      <w:rFonts w:ascii="Courier New" w:hAnsi="Courier New" w:cs="Courier New"/>
    </w:rPr>
  </w:style>
  <w:style w:type="character" w:styleId="WW8Num8z2" w:customStyle="1">
    <w:name w:val="WW8Num8z2"/>
    <w:qFormat/>
    <w:rPr>
      <w:rFonts w:ascii="Wingdings" w:hAnsi="Wingdings" w:cs="Wingdings"/>
    </w:rPr>
  </w:style>
  <w:style w:type="character" w:styleId="WW8Num14z0" w:customStyle="1">
    <w:name w:val="WW8Num14z0"/>
    <w:qFormat/>
    <w:rPr>
      <w:b/>
      <w:u w:val="none"/>
    </w:rPr>
  </w:style>
  <w:style w:type="character" w:styleId="WW8Num14z1" w:customStyle="1">
    <w:name w:val="WW8Num14z1"/>
    <w:qFormat/>
    <w:rPr/>
  </w:style>
  <w:style w:type="character" w:styleId="WW8Num14z2" w:customStyle="1">
    <w:name w:val="WW8Num14z2"/>
    <w:qFormat/>
    <w:rPr/>
  </w:style>
  <w:style w:type="character" w:styleId="WW8Num14z3" w:customStyle="1">
    <w:name w:val="WW8Num14z3"/>
    <w:qFormat/>
    <w:rPr/>
  </w:style>
  <w:style w:type="character" w:styleId="WW8Num14z4" w:customStyle="1">
    <w:name w:val="WW8Num14z4"/>
    <w:qFormat/>
    <w:rPr/>
  </w:style>
  <w:style w:type="character" w:styleId="WW8Num14z5" w:customStyle="1">
    <w:name w:val="WW8Num14z5"/>
    <w:qFormat/>
    <w:rPr/>
  </w:style>
  <w:style w:type="character" w:styleId="WW8Num14z6" w:customStyle="1">
    <w:name w:val="WW8Num14z6"/>
    <w:qFormat/>
    <w:rPr/>
  </w:style>
  <w:style w:type="character" w:styleId="WW8Num14z7" w:customStyle="1">
    <w:name w:val="WW8Num14z7"/>
    <w:qFormat/>
    <w:rPr/>
  </w:style>
  <w:style w:type="character" w:styleId="WW8Num14z8" w:customStyle="1">
    <w:name w:val="WW8Num14z8"/>
    <w:qFormat/>
    <w:rPr/>
  </w:style>
  <w:style w:type="character" w:styleId="WW8Num9z0" w:customStyle="1">
    <w:name w:val="WW8Num9z0"/>
    <w:qFormat/>
    <w:rPr>
      <w:b/>
      <w:sz w:val="24"/>
      <w:szCs w:val="24"/>
    </w:rPr>
  </w:style>
  <w:style w:type="character" w:styleId="WW8Num9z1" w:customStyle="1">
    <w:name w:val="WW8Num9z1"/>
    <w:qFormat/>
    <w:rPr/>
  </w:style>
  <w:style w:type="character" w:styleId="WW8Num9z2" w:customStyle="1">
    <w:name w:val="WW8Num9z2"/>
    <w:qFormat/>
    <w:rPr/>
  </w:style>
  <w:style w:type="character" w:styleId="WW8Num9z3" w:customStyle="1">
    <w:name w:val="WW8Num9z3"/>
    <w:qFormat/>
    <w:rPr/>
  </w:style>
  <w:style w:type="character" w:styleId="WW8Num9z4" w:customStyle="1">
    <w:name w:val="WW8Num9z4"/>
    <w:qFormat/>
    <w:rPr/>
  </w:style>
  <w:style w:type="character" w:styleId="WW8Num9z5" w:customStyle="1">
    <w:name w:val="WW8Num9z5"/>
    <w:qFormat/>
    <w:rPr/>
  </w:style>
  <w:style w:type="character" w:styleId="WW8Num9z6" w:customStyle="1">
    <w:name w:val="WW8Num9z6"/>
    <w:qFormat/>
    <w:rPr/>
  </w:style>
  <w:style w:type="character" w:styleId="WW8Num9z7" w:customStyle="1">
    <w:name w:val="WW8Num9z7"/>
    <w:qFormat/>
    <w:rPr/>
  </w:style>
  <w:style w:type="character" w:styleId="WW8Num9z8" w:customStyle="1">
    <w:name w:val="WW8Num9z8"/>
    <w:qFormat/>
    <w:rPr/>
  </w:style>
  <w:style w:type="character" w:styleId="WW8Num10z0" w:customStyle="1">
    <w:name w:val="WW8Num10z0"/>
    <w:qFormat/>
    <w:rPr>
      <w:b/>
    </w:rPr>
  </w:style>
  <w:style w:type="character" w:styleId="WW8Num10z1" w:customStyle="1">
    <w:name w:val="WW8Num10z1"/>
    <w:qFormat/>
    <w:rPr>
      <w:rFonts w:ascii="Verdana" w:hAnsi="Verdana" w:cs="Verdana"/>
      <w:sz w:val="20"/>
      <w:szCs w:val="20"/>
      <w:lang w:val="ru-RU"/>
    </w:rPr>
  </w:style>
  <w:style w:type="character" w:styleId="WW8Num11z0" w:customStyle="1">
    <w:name w:val="WW8Num11z0"/>
    <w:qFormat/>
    <w:rPr>
      <w:rFonts w:ascii="Symbol" w:hAnsi="Symbol" w:cs="Symbol"/>
      <w:sz w:val="20"/>
      <w:szCs w:val="20"/>
      <w:lang w:val="ru-RU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 w:cs="Wingdings"/>
    </w:rPr>
  </w:style>
  <w:style w:type="character" w:styleId="WW8Num21z0" w:customStyle="1">
    <w:name w:val="WW8Num21z0"/>
    <w:qFormat/>
    <w:rPr>
      <w:rFonts w:ascii="Symbol" w:hAnsi="Symbol" w:cs="Symbol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Style21" w:customStyle="1">
    <w:name w:val="Маркеры"/>
    <w:qFormat/>
    <w:rPr>
      <w:rFonts w:ascii="OpenSymbol" w:hAnsi="OpenSymbol" w:eastAsia="OpenSymbol" w:cs="OpenSymbol"/>
    </w:rPr>
  </w:style>
  <w:style w:type="character" w:styleId="Style22" w:customStyle="1">
    <w:name w:val="Символ нумерации"/>
    <w:qFormat/>
    <w:rPr/>
  </w:style>
  <w:style w:type="paragraph" w:styleId="Style23" w:customStyle="1">
    <w:name w:val="Заголовок"/>
    <w:basedOn w:val="Normal"/>
    <w:next w:val="Style2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4">
    <w:name w:val="Body Text"/>
    <w:basedOn w:val="Normal"/>
    <w:pPr>
      <w:spacing w:before="0" w:after="120"/>
    </w:pPr>
    <w:rPr/>
  </w:style>
  <w:style w:type="paragraph" w:styleId="Style25">
    <w:name w:val="List"/>
    <w:basedOn w:val="Style24"/>
    <w:pPr/>
    <w:rPr>
      <w:rFonts w:cs="Mangal"/>
    </w:rPr>
  </w:style>
  <w:style w:type="paragraph" w:styleId="Style2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7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112" w:customStyle="1">
    <w:name w:val="Заголовок 11"/>
    <w:basedOn w:val="Normal"/>
    <w:qFormat/>
    <w:pPr>
      <w:keepNext w:val="true"/>
      <w:spacing w:lineRule="auto" w:line="240" w:before="0" w:after="0"/>
      <w:jc w:val="center"/>
      <w:outlineLvl w:val="0"/>
    </w:pPr>
    <w:rPr>
      <w:rFonts w:ascii="Times New Roman" w:hAnsi="Times New Roman" w:eastAsia="Times New Roman" w:cs="Times New Roman"/>
      <w:b/>
      <w:sz w:val="28"/>
      <w:szCs w:val="20"/>
    </w:rPr>
  </w:style>
  <w:style w:type="paragraph" w:styleId="14" w:customStyle="1">
    <w:name w:val="Заголовок1"/>
    <w:basedOn w:val="Normal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15" w:customStyle="1">
    <w:name w:val="Название объекта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Tahoma" w:hAnsi="Tahoma"/>
      <w:sz w:val="16"/>
      <w:szCs w:val="16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paragraph" w:styleId="16" w:customStyle="1">
    <w:name w:val="Верх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17" w:customStyle="1">
    <w:name w:val="Ниж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Times New Roman" w:cs="Times New Roman"/>
      <w:color w:val="00000A"/>
      <w:kern w:val="0"/>
      <w:sz w:val="22"/>
      <w:szCs w:val="22"/>
      <w:lang w:val="ru-RU" w:eastAsia="ru-RU" w:bidi="ar-SA"/>
    </w:rPr>
  </w:style>
  <w:style w:type="paragraph" w:styleId="NormalWeb">
    <w:name w:val="Normal (Web)"/>
    <w:basedOn w:val="Normal"/>
    <w:qFormat/>
    <w:pPr>
      <w:spacing w:lineRule="auto" w:line="240" w:before="280" w:after="280"/>
      <w:ind w:firstLine="30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nsPlusDocList" w:customStyle="1">
    <w:name w:val="ConsPlusDocLis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00000A"/>
      <w:kern w:val="0"/>
      <w:sz w:val="22"/>
      <w:szCs w:val="20"/>
      <w:lang w:val="ru-RU" w:eastAsia="ru-RU" w:bidi="ar-SA"/>
    </w:rPr>
  </w:style>
  <w:style w:type="paragraph" w:styleId="BodyText2">
    <w:name w:val="Body Text 2"/>
    <w:basedOn w:val="Normal"/>
    <w:qFormat/>
    <w:pPr>
      <w:spacing w:lineRule="auto" w:line="480" w:before="0" w:after="120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18" w:customStyle="1">
    <w:name w:val="Абзац списка1"/>
    <w:basedOn w:val="Normal"/>
    <w:qFormat/>
    <w:pPr>
      <w:spacing w:before="0" w:after="200"/>
      <w:ind w:left="720" w:hanging="0"/>
      <w:contextualSpacing/>
    </w:pPr>
    <w:rPr>
      <w:rFonts w:eastAsia="Times New Roman" w:cs="Times New Roman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ru-RU" w:eastAsia="zh-CN" w:bidi="ar-SA"/>
    </w:rPr>
  </w:style>
  <w:style w:type="paragraph" w:styleId="Western" w:customStyle="1">
    <w:name w:val="western"/>
    <w:basedOn w:val="Normal"/>
    <w:qFormat/>
    <w:pPr>
      <w:spacing w:lineRule="auto" w:line="240" w:before="280" w:after="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8" w:customStyle="1">
    <w:name w:val="Заголовок статьи"/>
    <w:basedOn w:val="Normal"/>
    <w:qFormat/>
    <w:pPr>
      <w:spacing w:lineRule="auto" w:line="240" w:before="0" w:after="0"/>
      <w:ind w:left="1612" w:hanging="892"/>
      <w:jc w:val="both"/>
    </w:pPr>
    <w:rPr>
      <w:rFonts w:ascii="Arial" w:hAnsi="Arial" w:cs="Arial"/>
      <w:sz w:val="24"/>
      <w:szCs w:val="24"/>
    </w:rPr>
  </w:style>
  <w:style w:type="paragraph" w:styleId="19" w:customStyle="1">
    <w:name w:val="Основной текст1"/>
    <w:basedOn w:val="Normal"/>
    <w:qFormat/>
    <w:pPr>
      <w:widowControl w:val="false"/>
      <w:shd w:val="clear" w:color="auto" w:fill="FFFFFF"/>
      <w:spacing w:lineRule="exact" w:line="302" w:before="0" w:after="0"/>
      <w:ind w:firstLine="700"/>
    </w:pPr>
    <w:rPr>
      <w:rFonts w:ascii="Times New Roman" w:hAnsi="Times New Roman" w:eastAsia="Times New Roman"/>
    </w:rPr>
  </w:style>
  <w:style w:type="paragraph" w:styleId="Style29" w:customStyle="1">
    <w:name w:val="Содержимое таблицы"/>
    <w:basedOn w:val="Normal"/>
    <w:qFormat/>
    <w:pPr>
      <w:suppressLineNumbers/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val="en-US" w:eastAsia="zh-CN"/>
    </w:rPr>
  </w:style>
  <w:style w:type="paragraph" w:styleId="25" w:customStyle="1">
    <w:name w:val="Основной текст2"/>
    <w:basedOn w:val="Normal"/>
    <w:qFormat/>
    <w:pPr>
      <w:widowControl w:val="false"/>
      <w:shd w:val="clear" w:color="auto" w:fill="FFFFFF"/>
      <w:spacing w:lineRule="exact" w:line="274" w:before="0" w:after="120"/>
      <w:jc w:val="center"/>
    </w:pPr>
    <w:rPr>
      <w:rFonts w:cs="Times New Roman"/>
      <w:spacing w:val="2"/>
      <w:sz w:val="21"/>
      <w:szCs w:val="21"/>
      <w:lang w:eastAsia="zh-CN"/>
    </w:rPr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b/>
      <w:i/>
      <w:sz w:val="20"/>
      <w:szCs w:val="20"/>
      <w:u w:val="single"/>
      <w:lang w:eastAsia="zh-CN"/>
    </w:rPr>
  </w:style>
  <w:style w:type="paragraph" w:styleId="Style30" w:customStyle="1">
    <w:name w:val="Верхний и нижний колонтитулы"/>
    <w:basedOn w:val="Normal"/>
    <w:qFormat/>
    <w:pPr/>
    <w:rPr/>
  </w:style>
  <w:style w:type="paragraph" w:styleId="Style31">
    <w:name w:val="Head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2">
    <w:name w:val="Foot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PlainText">
    <w:name w:val="Plain Text"/>
    <w:basedOn w:val="Normal"/>
    <w:qFormat/>
    <w:pPr>
      <w:spacing w:lineRule="auto" w:line="240" w:before="0" w:after="0"/>
    </w:pPr>
    <w:rPr>
      <w:rFonts w:ascii="Consolas" w:hAnsi="Consolas" w:cs="Consolas"/>
      <w:sz w:val="21"/>
      <w:szCs w:val="21"/>
      <w:lang w:eastAsia="ru-RU"/>
    </w:rPr>
  </w:style>
  <w:style w:type="paragraph" w:styleId="BodyText3">
    <w:name w:val="Body Text 3"/>
    <w:basedOn w:val="Normal"/>
    <w:qFormat/>
    <w:pPr>
      <w:spacing w:before="0" w:after="120"/>
      <w:ind w:firstLine="709"/>
      <w:jc w:val="both"/>
    </w:pPr>
    <w:rPr>
      <w:sz w:val="16"/>
      <w:szCs w:val="16"/>
    </w:rPr>
  </w:style>
  <w:style w:type="paragraph" w:styleId="34" w:customStyle="1">
    <w:name w:val="Основной текст (3)"/>
    <w:basedOn w:val="Normal"/>
    <w:qFormat/>
    <w:pPr>
      <w:widowControl w:val="false"/>
      <w:shd w:val="clear" w:color="auto" w:fill="FFFFFF"/>
      <w:spacing w:lineRule="exact" w:line="293" w:before="0" w:after="180"/>
      <w:jc w:val="center"/>
    </w:pPr>
    <w:rPr>
      <w:rFonts w:ascii="Times New Roman" w:hAnsi="Times New Roman" w:eastAsia="Times New Roman" w:cs="Times New Roman"/>
    </w:rPr>
  </w:style>
  <w:style w:type="paragraph" w:styleId="Style33" w:customStyle="1">
    <w:name w:val="Стиль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/>
      <w:color w:val="00000A"/>
      <w:kern w:val="0"/>
      <w:sz w:val="24"/>
      <w:szCs w:val="24"/>
      <w:lang w:val="ru-RU" w:eastAsia="ru-RU" w:bidi="ar-SA"/>
    </w:rPr>
  </w:style>
  <w:style w:type="paragraph" w:styleId="Style34">
    <w:name w:val="Body Text Indent"/>
    <w:basedOn w:val="Normal"/>
    <w:pPr>
      <w:jc w:val="center"/>
    </w:pPr>
    <w:rPr>
      <w:b/>
      <w:sz w:val="40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/>
      <w:b/>
      <w:bCs/>
      <w:color w:val="00000A"/>
      <w:kern w:val="0"/>
      <w:sz w:val="22"/>
      <w:szCs w:val="22"/>
      <w:lang w:val="ru-RU" w:eastAsia="ru-RU" w:bidi="ar-SA"/>
    </w:rPr>
  </w:style>
  <w:style w:type="paragraph" w:styleId="Style35" w:customStyle="1">
    <w:name w:val="Заголовок таблицы"/>
    <w:basedOn w:val="Style29"/>
    <w:qFormat/>
    <w:pPr/>
    <w:rPr/>
  </w:style>
  <w:style w:type="paragraph" w:styleId="Cef1edeee2edeee9f2e5eaf1f2" w:customStyle="1">
    <w:name w:val="Оceсf1нedоeeвe2нedоeeйe9 тf2еe5кeaсf1тf2"/>
    <w:basedOn w:val="Normal"/>
    <w:qFormat/>
    <w:pPr>
      <w:widowControl w:val="false"/>
      <w:suppressAutoHyphens w:val="false"/>
      <w:spacing w:lineRule="auto" w:line="288" w:before="0" w:after="140"/>
    </w:pPr>
    <w:rPr>
      <w:rFonts w:ascii="Liberation Serif;Times New Roma" w:hAnsi="Liberation Serif;Times New Roma" w:eastAsia="Times New Roman" w:cs="Liberation Serif;Times New Roma"/>
      <w:color w:val="000000"/>
      <w:szCs w:val="24"/>
    </w:rPr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</w:style>
  <w:style w:type="numbering" w:styleId="WW8Num2" w:customStyle="1">
    <w:name w:val="WW8Num2"/>
    <w:qFormat/>
  </w:style>
  <w:style w:type="numbering" w:styleId="WW8Num307" w:customStyle="1">
    <w:name w:val="WW8Num307"/>
    <w:qFormat/>
  </w:style>
  <w:style w:type="numbering" w:styleId="WW8Num84" w:customStyle="1">
    <w:name w:val="WW8Num84"/>
    <w:qFormat/>
  </w:style>
  <w:style w:type="numbering" w:styleId="WW8Num5" w:customStyle="1">
    <w:name w:val="WW8Num5"/>
    <w:qFormat/>
  </w:style>
  <w:style w:type="numbering" w:styleId="WW8Num7" w:customStyle="1">
    <w:name w:val="WW8Num7"/>
    <w:qFormat/>
  </w:style>
  <w:style w:type="numbering" w:styleId="WW8Num4" w:customStyle="1">
    <w:name w:val="WW8Num4"/>
    <w:qFormat/>
  </w:style>
  <w:style w:type="numbering" w:styleId="WW8Num3" w:customStyle="1">
    <w:name w:val="WW8Num3"/>
    <w:qFormat/>
  </w:style>
  <w:style w:type="numbering" w:styleId="WW8Num6" w:customStyle="1">
    <w:name w:val="WW8Num6"/>
    <w:qFormat/>
  </w:style>
  <w:style w:type="numbering" w:styleId="WW8Num13" w:customStyle="1">
    <w:name w:val="WW8Num13"/>
    <w:qFormat/>
  </w:style>
  <w:style w:type="numbering" w:styleId="WW8Num8" w:customStyle="1">
    <w:name w:val="WW8Num8"/>
    <w:qFormat/>
  </w:style>
  <w:style w:type="numbering" w:styleId="WW8Num14" w:customStyle="1">
    <w:name w:val="WW8Num14"/>
    <w:qFormat/>
  </w:style>
  <w:style w:type="numbering" w:styleId="WW8Num9" w:customStyle="1">
    <w:name w:val="WW8Num9"/>
    <w:qFormat/>
  </w:style>
  <w:style w:type="numbering" w:styleId="WW8Num10" w:customStyle="1">
    <w:name w:val="WW8Num10"/>
    <w:qFormat/>
  </w:style>
  <w:style w:type="numbering" w:styleId="WW8Num11" w:customStyle="1">
    <w:name w:val="WW8Num11"/>
    <w:qFormat/>
  </w:style>
  <w:style w:type="numbering" w:styleId="WW8Num21" w:customStyle="1">
    <w:name w:val="WW8Num21"/>
    <w:qFormat/>
  </w:style>
  <w:style w:type="numbering" w:styleId="Abc" w:customStyle="1">
    <w:name w:val="Нумерованный abc"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2991</TotalTime>
  <Application>LibreOffice/7.1.3.2$Windows_x86 LibreOffice_project/47f78053abe362b9384784d31a6e56f8511eb1c1</Application>
  <AppVersion>15.0000</AppVersion>
  <Pages>5</Pages>
  <Words>1186</Words>
  <Characters>8246</Characters>
  <CharactersWithSpaces>9462</CharactersWithSpaces>
  <Paragraphs>145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2020-11-30T06:38:00Z</dcterms:created>
  <dc:creator>Юлия Алексеевна Бойко</dc:creator>
  <dc:description/>
  <dc:language>ru-RU</dc:language>
  <cp:lastModifiedBy/>
  <cp:lastPrinted>2021-09-10T17:44:39Z</cp:lastPrinted>
  <dcterms:modified xsi:type="dcterms:W3CDTF">2021-09-10T17:52:18Z</dcterms:modified>
  <cp:revision>173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???????????_x0020_????">
    <vt:bool>0</vt:bool>
  </property>
  <property fmtid="{D5CDD505-2E9C-101B-9397-08002B2CF9AE}" pid="3" name="ContentTypeId">
    <vt:lpwstr>0x01</vt:lpwstr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